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798" w:rsidRPr="00051798" w:rsidRDefault="00051798" w:rsidP="00051798">
      <w:pPr>
        <w:spacing w:after="75" w:line="240" w:lineRule="auto"/>
        <w:jc w:val="center"/>
        <w:outlineLvl w:val="0"/>
        <w:rPr>
          <w:rFonts w:ascii="Verdana" w:eastAsia="Times New Roman" w:hAnsi="Verdana" w:cs="Times New Roman"/>
          <w:b/>
          <w:bCs/>
          <w:color w:val="008FAF"/>
          <w:kern w:val="36"/>
          <w:sz w:val="29"/>
          <w:szCs w:val="29"/>
          <w:lang/>
        </w:rPr>
      </w:pPr>
      <w:r w:rsidRPr="00051798">
        <w:rPr>
          <w:rFonts w:ascii="Verdana" w:eastAsia="Times New Roman" w:hAnsi="Verdana" w:cs="Times New Roman"/>
          <w:b/>
          <w:bCs/>
          <w:color w:val="008FAF"/>
          <w:kern w:val="36"/>
          <w:sz w:val="29"/>
          <w:szCs w:val="29"/>
          <w:lang/>
        </w:rPr>
        <w:t>2011/12 Current Feb 3rd IPC</w:t>
      </w:r>
    </w:p>
    <w:p w:rsidR="00051798" w:rsidRDefault="00051798" w:rsidP="00051798">
      <w:pPr>
        <w:spacing w:before="75" w:after="75" w:line="240" w:lineRule="auto"/>
        <w:jc w:val="center"/>
        <w:rPr>
          <w:rFonts w:ascii="Verdana" w:eastAsia="Times New Roman" w:hAnsi="Verdana" w:cs="Times New Roman"/>
          <w:b/>
          <w:bCs/>
          <w:color w:val="007799"/>
          <w:sz w:val="19"/>
          <w:lang/>
        </w:rPr>
      </w:pPr>
      <w:r w:rsidRPr="00051798">
        <w:rPr>
          <w:rFonts w:ascii="Verdana" w:eastAsia="Times New Roman" w:hAnsi="Verdana" w:cs="Times New Roman"/>
          <w:b/>
          <w:bCs/>
          <w:color w:val="007799"/>
          <w:sz w:val="19"/>
          <w:lang/>
        </w:rPr>
        <w:t>Shapefile</w:t>
      </w:r>
    </w:p>
    <w:p w:rsidR="00051798" w:rsidRPr="00051798" w:rsidRDefault="00051798" w:rsidP="00051798">
      <w:pPr>
        <w:spacing w:before="75" w:after="75" w:line="240" w:lineRule="auto"/>
        <w:jc w:val="center"/>
        <w:rPr>
          <w:rFonts w:ascii="Verdana" w:eastAsia="Times New Roman" w:hAnsi="Verdana" w:cs="Times New Roman"/>
          <w:color w:val="000020"/>
          <w:sz w:val="19"/>
          <w:szCs w:val="19"/>
          <w:lang/>
        </w:rPr>
      </w:pPr>
      <w:r>
        <w:rPr>
          <w:rFonts w:ascii="Verdana" w:eastAsia="Times New Roman" w:hAnsi="Verdana" w:cs="Times New Roman"/>
          <w:noProof/>
          <w:color w:val="000020"/>
          <w:sz w:val="19"/>
          <w:szCs w:val="19"/>
          <w:lang w:val="en-US"/>
        </w:rPr>
        <w:drawing>
          <wp:inline distT="0" distB="0" distL="0" distR="0">
            <wp:extent cx="771525" cy="752475"/>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771525" cy="752475"/>
                    </a:xfrm>
                    <a:prstGeom prst="rect">
                      <a:avLst/>
                    </a:prstGeom>
                    <a:noFill/>
                    <a:ln w="9525">
                      <a:noFill/>
                      <a:miter lim="800000"/>
                      <a:headEnd/>
                      <a:tailEnd/>
                    </a:ln>
                  </pic:spPr>
                </pic:pic>
              </a:graphicData>
            </a:graphic>
          </wp:inline>
        </w:drawing>
      </w:r>
    </w:p>
    <w:p w:rsidR="00051798" w:rsidRPr="00051798" w:rsidRDefault="00051798" w:rsidP="00051798">
      <w:pPr>
        <w:spacing w:after="0" w:line="240" w:lineRule="auto"/>
        <w:rPr>
          <w:rFonts w:ascii="Verdana" w:eastAsia="Times New Roman" w:hAnsi="Verdana" w:cs="Times New Roman"/>
          <w:color w:val="000020"/>
          <w:sz w:val="19"/>
          <w:szCs w:val="19"/>
          <w:lang/>
        </w:rPr>
      </w:pPr>
    </w:p>
    <w:p w:rsidR="00051798" w:rsidRPr="00051798" w:rsidRDefault="00051798" w:rsidP="00051798">
      <w:pPr>
        <w:spacing w:before="75" w:after="75" w:line="240" w:lineRule="auto"/>
        <w:jc w:val="center"/>
        <w:rPr>
          <w:rFonts w:ascii="Verdana" w:eastAsia="Times New Roman" w:hAnsi="Verdana" w:cs="Times New Roman"/>
          <w:color w:val="000020"/>
          <w:sz w:val="19"/>
          <w:szCs w:val="19"/>
          <w:lang/>
        </w:rPr>
      </w:pPr>
      <w:r w:rsidRPr="00051798">
        <w:rPr>
          <w:rFonts w:ascii="Verdana" w:eastAsia="Times New Roman" w:hAnsi="Verdana" w:cs="Times New Roman"/>
          <w:b/>
          <w:bCs/>
          <w:color w:val="007799"/>
          <w:sz w:val="19"/>
          <w:lang/>
        </w:rPr>
        <w:t>Tags</w:t>
      </w:r>
      <w:r w:rsidRPr="00051798">
        <w:rPr>
          <w:rFonts w:ascii="Verdana" w:eastAsia="Times New Roman" w:hAnsi="Verdana" w:cs="Times New Roman"/>
          <w:color w:val="000020"/>
          <w:sz w:val="19"/>
          <w:szCs w:val="19"/>
          <w:lang/>
        </w:rPr>
        <w:br/>
        <w:t>Intergrated food security, 2011/12, Food Insecurity Overview, IPC, Shapefile</w:t>
      </w:r>
    </w:p>
    <w:p w:rsidR="00051798" w:rsidRPr="00051798" w:rsidRDefault="00051798" w:rsidP="00051798">
      <w:pPr>
        <w:spacing w:before="100" w:beforeAutospacing="1" w:after="100" w:afterAutospacing="1" w:line="240" w:lineRule="auto"/>
        <w:rPr>
          <w:rFonts w:ascii="Verdana" w:eastAsia="Times New Roman" w:hAnsi="Verdana" w:cs="Times New Roman"/>
          <w:color w:val="000020"/>
          <w:sz w:val="19"/>
          <w:szCs w:val="19"/>
          <w:lang/>
        </w:rPr>
      </w:pPr>
      <w:r w:rsidRPr="00051798">
        <w:rPr>
          <w:rFonts w:ascii="Verdana" w:eastAsia="Times New Roman" w:hAnsi="Verdana" w:cs="Times New Roman"/>
          <w:b/>
          <w:bCs/>
          <w:color w:val="007799"/>
          <w:sz w:val="19"/>
          <w:lang/>
        </w:rPr>
        <w:t>Summary</w:t>
      </w:r>
      <w:r w:rsidRPr="00051798">
        <w:rPr>
          <w:rFonts w:ascii="Verdana" w:eastAsia="Times New Roman" w:hAnsi="Verdana" w:cs="Times New Roman"/>
          <w:color w:val="000020"/>
          <w:sz w:val="19"/>
          <w:szCs w:val="19"/>
          <w:lang/>
        </w:rPr>
        <w:br/>
        <w:t xml:space="preserve">IPC Maps provide a standardised scale that integrates food security, nutrition and livelihood information into a clear statement about the nature and severity of a crisis and implications for strategic response. FSNAU has developed a standardized classification mechanism to enable a stronger linkage between information and response. This information is mapped seasonally but updated promptly whenever there is a major change in the phase in between the main seasons in a consistent manner indicating geographic areas of concern, levels of severity, a causal summary, and projected trend. See IPC user manual on www.ipcinfo.org. </w:t>
      </w:r>
    </w:p>
    <w:p w:rsidR="00051798" w:rsidRPr="00051798" w:rsidRDefault="00051798" w:rsidP="00051798">
      <w:pPr>
        <w:spacing w:after="0" w:line="240" w:lineRule="auto"/>
        <w:rPr>
          <w:rFonts w:ascii="Verdana" w:eastAsia="Times New Roman" w:hAnsi="Verdana" w:cs="Times New Roman"/>
          <w:color w:val="000020"/>
          <w:sz w:val="19"/>
          <w:szCs w:val="19"/>
          <w:lang/>
        </w:rPr>
      </w:pPr>
    </w:p>
    <w:p w:rsidR="00051798" w:rsidRPr="00051798" w:rsidRDefault="00051798" w:rsidP="00051798">
      <w:pPr>
        <w:spacing w:before="100" w:beforeAutospacing="1" w:after="100" w:afterAutospacing="1" w:line="240" w:lineRule="auto"/>
        <w:rPr>
          <w:rFonts w:ascii="Verdana" w:eastAsia="Times New Roman" w:hAnsi="Verdana" w:cs="Times New Roman"/>
          <w:color w:val="000020"/>
          <w:sz w:val="19"/>
          <w:szCs w:val="19"/>
          <w:lang/>
        </w:rPr>
      </w:pPr>
      <w:r w:rsidRPr="00051798">
        <w:rPr>
          <w:rFonts w:ascii="Verdana" w:eastAsia="Times New Roman" w:hAnsi="Verdana" w:cs="Times New Roman"/>
          <w:b/>
          <w:bCs/>
          <w:color w:val="007799"/>
          <w:sz w:val="19"/>
          <w:lang/>
        </w:rPr>
        <w:t>Description</w:t>
      </w:r>
      <w:r w:rsidRPr="00051798">
        <w:rPr>
          <w:rFonts w:ascii="Verdana" w:eastAsia="Times New Roman" w:hAnsi="Verdana" w:cs="Times New Roman"/>
          <w:color w:val="000020"/>
          <w:sz w:val="19"/>
          <w:szCs w:val="19"/>
          <w:lang/>
        </w:rPr>
        <w:t>The Intergrated Phase Classification (IPC) map summarizes the food security Situation Analysis of Somalia from October through to December 2011. This map is derived by assessing the varying phases of food security and humanitarian situations and classifying these based on outcomes on lives and livelihoods. Outcomes are a function of both immediate hazard events along with underlying causes, and the specific vulnerabilities of livelihood systems (including both livelihood assets and livelihood strategies). The outcomes are referenced against internationally accepted standards, and their convergence substantiates a phase classification for any given area. Each phase is associated with a unique strategic response framework, while the outcome configuration for any given situation guides the development of the most appropriate responses within that framework. While the phase classification describes the current or imminent situation for a given area, early warning levels are a predictive tool to communicate the risk of a worsening phase. Risk is a function of the probability of a hazard event, exposure, and the specific vulnerabilities of livelihood systems.</w:t>
      </w:r>
    </w:p>
    <w:p w:rsidR="00051798" w:rsidRPr="00051798" w:rsidRDefault="00051798" w:rsidP="00051798">
      <w:pPr>
        <w:spacing w:before="100" w:beforeAutospacing="1" w:after="100" w:afterAutospacing="1" w:line="240" w:lineRule="auto"/>
        <w:rPr>
          <w:rFonts w:ascii="Verdana" w:eastAsia="Times New Roman" w:hAnsi="Verdana" w:cs="Times New Roman"/>
          <w:color w:val="000020"/>
          <w:sz w:val="19"/>
          <w:szCs w:val="19"/>
          <w:lang/>
        </w:rPr>
      </w:pPr>
      <w:r w:rsidRPr="00051798">
        <w:rPr>
          <w:rFonts w:ascii="Verdana" w:eastAsia="Times New Roman" w:hAnsi="Verdana" w:cs="Times New Roman"/>
          <w:color w:val="000020"/>
          <w:sz w:val="19"/>
          <w:szCs w:val="19"/>
          <w:lang/>
        </w:rPr>
        <w:t>Shapefile Attribute</w:t>
      </w:r>
    </w:p>
    <w:p w:rsidR="00051798" w:rsidRPr="00051798" w:rsidRDefault="00051798" w:rsidP="00051798">
      <w:pPr>
        <w:spacing w:before="100" w:beforeAutospacing="1" w:after="100" w:afterAutospacing="1" w:line="240" w:lineRule="auto"/>
        <w:rPr>
          <w:rFonts w:ascii="Verdana" w:eastAsia="Times New Roman" w:hAnsi="Verdana" w:cs="Times New Roman"/>
          <w:color w:val="000020"/>
          <w:sz w:val="19"/>
          <w:szCs w:val="19"/>
          <w:lang/>
        </w:rPr>
      </w:pPr>
      <w:r w:rsidRPr="00051798">
        <w:rPr>
          <w:rFonts w:ascii="Verdana" w:eastAsia="Times New Roman" w:hAnsi="Verdana" w:cs="Times New Roman"/>
          <w:color w:val="000020"/>
          <w:sz w:val="19"/>
          <w:szCs w:val="19"/>
          <w:lang/>
        </w:rPr>
        <w:t>FEG_TYPE = Livelihood Zone</w:t>
      </w:r>
    </w:p>
    <w:p w:rsidR="00051798" w:rsidRPr="00051798" w:rsidRDefault="00051798" w:rsidP="00051798">
      <w:pPr>
        <w:spacing w:before="100" w:beforeAutospacing="1" w:after="100" w:afterAutospacing="1" w:line="240" w:lineRule="auto"/>
        <w:rPr>
          <w:rFonts w:ascii="Verdana" w:eastAsia="Times New Roman" w:hAnsi="Verdana" w:cs="Times New Roman"/>
          <w:color w:val="000020"/>
          <w:sz w:val="19"/>
          <w:szCs w:val="19"/>
          <w:lang/>
        </w:rPr>
      </w:pPr>
      <w:r w:rsidRPr="00051798">
        <w:rPr>
          <w:rFonts w:ascii="Verdana" w:eastAsia="Times New Roman" w:hAnsi="Verdana" w:cs="Times New Roman"/>
          <w:color w:val="000020"/>
          <w:sz w:val="19"/>
          <w:szCs w:val="19"/>
          <w:lang/>
        </w:rPr>
        <w:t>Post_Dey_J = Current post deyr 2011/12 IPC phase</w:t>
      </w:r>
    </w:p>
    <w:p w:rsidR="00051798" w:rsidRPr="00051798" w:rsidRDefault="00051798" w:rsidP="00051798">
      <w:pPr>
        <w:spacing w:before="100" w:beforeAutospacing="1" w:after="100" w:afterAutospacing="1" w:line="240" w:lineRule="auto"/>
        <w:rPr>
          <w:rFonts w:ascii="Verdana" w:eastAsia="Times New Roman" w:hAnsi="Verdana" w:cs="Times New Roman"/>
          <w:color w:val="000020"/>
          <w:sz w:val="19"/>
          <w:szCs w:val="19"/>
          <w:lang/>
        </w:rPr>
      </w:pPr>
      <w:r w:rsidRPr="00051798">
        <w:rPr>
          <w:rFonts w:ascii="Verdana" w:eastAsia="Times New Roman" w:hAnsi="Verdana" w:cs="Times New Roman"/>
          <w:b/>
          <w:bCs/>
          <w:color w:val="007799"/>
          <w:sz w:val="19"/>
          <w:lang/>
        </w:rPr>
        <w:t>Credits</w:t>
      </w:r>
      <w:r w:rsidRPr="00051798">
        <w:rPr>
          <w:rFonts w:ascii="Verdana" w:eastAsia="Times New Roman" w:hAnsi="Verdana" w:cs="Times New Roman"/>
          <w:color w:val="000020"/>
          <w:sz w:val="19"/>
          <w:szCs w:val="19"/>
          <w:lang/>
        </w:rPr>
        <w:br/>
      </w:r>
      <w:r w:rsidRPr="00051798">
        <w:rPr>
          <w:rFonts w:ascii="Verdana" w:eastAsia="Times New Roman" w:hAnsi="Verdana" w:cs="Times New Roman"/>
          <w:color w:val="888888"/>
          <w:sz w:val="19"/>
          <w:lang/>
        </w:rPr>
        <w:t>There are no credits for this item.</w:t>
      </w:r>
    </w:p>
    <w:p w:rsidR="00051798" w:rsidRPr="00051798" w:rsidRDefault="00051798" w:rsidP="00051798">
      <w:pPr>
        <w:spacing w:before="100" w:beforeAutospacing="1" w:after="100" w:afterAutospacing="1" w:line="240" w:lineRule="auto"/>
        <w:rPr>
          <w:rFonts w:ascii="Verdana" w:eastAsia="Times New Roman" w:hAnsi="Verdana" w:cs="Times New Roman"/>
          <w:color w:val="000020"/>
          <w:sz w:val="19"/>
          <w:szCs w:val="19"/>
          <w:lang/>
        </w:rPr>
      </w:pPr>
      <w:r w:rsidRPr="00051798">
        <w:rPr>
          <w:rFonts w:ascii="Verdana" w:eastAsia="Times New Roman" w:hAnsi="Verdana" w:cs="Times New Roman"/>
          <w:b/>
          <w:bCs/>
          <w:color w:val="007799"/>
          <w:sz w:val="19"/>
          <w:lang/>
        </w:rPr>
        <w:t>Access and use limitations</w:t>
      </w:r>
      <w:r w:rsidRPr="00051798">
        <w:rPr>
          <w:rFonts w:ascii="Verdana" w:eastAsia="Times New Roman" w:hAnsi="Verdana" w:cs="Times New Roman"/>
          <w:color w:val="000020"/>
          <w:sz w:val="19"/>
          <w:szCs w:val="19"/>
          <w:lang/>
        </w:rPr>
        <w:br/>
        <w:t xml:space="preserve">This data can be used and shared but with acknowledgment of the source Citattion: FAO- FSNAU (2012) : IPC 2011/12 Shapefile Current Feb 3rd IPC </w:t>
      </w:r>
    </w:p>
    <w:p w:rsidR="00C561B2" w:rsidRPr="00051798" w:rsidRDefault="00051798">
      <w:pPr>
        <w:rPr>
          <w:lang/>
        </w:rPr>
      </w:pPr>
    </w:p>
    <w:sectPr w:rsidR="00C561B2" w:rsidRPr="00051798" w:rsidSect="00BA12BD">
      <w:pgSz w:w="11907" w:h="16840" w:code="9"/>
      <w:pgMar w:top="1418" w:right="1418" w:bottom="1418"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compat/>
  <w:rsids>
    <w:rsidRoot w:val="00051798"/>
    <w:rsid w:val="00051798"/>
    <w:rsid w:val="000A2570"/>
    <w:rsid w:val="00213F98"/>
    <w:rsid w:val="002F02DA"/>
    <w:rsid w:val="00906F8A"/>
    <w:rsid w:val="009738C6"/>
    <w:rsid w:val="00BA12BD"/>
    <w:rsid w:val="00BB2518"/>
    <w:rsid w:val="00BF4E67"/>
    <w:rsid w:val="00C03CED"/>
    <w:rsid w:val="00F357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F98"/>
    <w:rPr>
      <w:rFonts w:ascii="Times New Roman" w:hAnsi="Times New Roman"/>
      <w:sz w:val="24"/>
      <w:lang w:val="en-GB"/>
    </w:rPr>
  </w:style>
  <w:style w:type="paragraph" w:styleId="Heading1">
    <w:name w:val="heading 1"/>
    <w:basedOn w:val="Normal"/>
    <w:link w:val="Heading1Char"/>
    <w:uiPriority w:val="9"/>
    <w:qFormat/>
    <w:rsid w:val="00051798"/>
    <w:pPr>
      <w:spacing w:after="75" w:line="240" w:lineRule="auto"/>
      <w:outlineLvl w:val="0"/>
    </w:pPr>
    <w:rPr>
      <w:rFonts w:eastAsia="Times New Roman" w:cs="Times New Roman"/>
      <w:b/>
      <w:bCs/>
      <w:kern w:val="36"/>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13F9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213F98"/>
    <w:rPr>
      <w:rFonts w:ascii="Times New Roman" w:hAnsi="Times New Roman"/>
      <w:sz w:val="24"/>
      <w:lang w:val="en-GB"/>
    </w:rPr>
  </w:style>
  <w:style w:type="paragraph" w:styleId="Footer">
    <w:name w:val="footer"/>
    <w:basedOn w:val="Normal"/>
    <w:link w:val="FooterChar"/>
    <w:uiPriority w:val="99"/>
    <w:semiHidden/>
    <w:unhideWhenUsed/>
    <w:rsid w:val="00213F9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213F98"/>
    <w:rPr>
      <w:rFonts w:ascii="Times New Roman" w:hAnsi="Times New Roman"/>
      <w:sz w:val="24"/>
      <w:lang w:val="en-GB"/>
    </w:rPr>
  </w:style>
  <w:style w:type="character" w:customStyle="1" w:styleId="Heading1Char">
    <w:name w:val="Heading 1 Char"/>
    <w:basedOn w:val="DefaultParagraphFont"/>
    <w:link w:val="Heading1"/>
    <w:uiPriority w:val="9"/>
    <w:rsid w:val="00051798"/>
    <w:rPr>
      <w:rFonts w:ascii="Times New Roman" w:eastAsia="Times New Roman" w:hAnsi="Times New Roman" w:cs="Times New Roman"/>
      <w:b/>
      <w:bCs/>
      <w:kern w:val="36"/>
      <w:sz w:val="36"/>
      <w:szCs w:val="36"/>
    </w:rPr>
  </w:style>
  <w:style w:type="paragraph" w:customStyle="1" w:styleId="center">
    <w:name w:val="center"/>
    <w:basedOn w:val="Normal"/>
    <w:rsid w:val="00051798"/>
    <w:pPr>
      <w:spacing w:before="75" w:after="75" w:line="240" w:lineRule="auto"/>
      <w:jc w:val="center"/>
    </w:pPr>
    <w:rPr>
      <w:rFonts w:eastAsia="Times New Roman" w:cs="Times New Roman"/>
      <w:szCs w:val="24"/>
      <w:lang w:val="en-US"/>
    </w:rPr>
  </w:style>
  <w:style w:type="character" w:customStyle="1" w:styleId="idheading">
    <w:name w:val="idheading"/>
    <w:basedOn w:val="DefaultParagraphFont"/>
    <w:rsid w:val="00051798"/>
    <w:rPr>
      <w:b/>
      <w:bCs/>
      <w:color w:val="007799"/>
    </w:rPr>
  </w:style>
  <w:style w:type="paragraph" w:styleId="NormalWeb">
    <w:name w:val="Normal (Web)"/>
    <w:basedOn w:val="Normal"/>
    <w:uiPriority w:val="99"/>
    <w:semiHidden/>
    <w:unhideWhenUsed/>
    <w:rsid w:val="00051798"/>
    <w:pPr>
      <w:spacing w:before="100" w:beforeAutospacing="1" w:after="100" w:afterAutospacing="1" w:line="240" w:lineRule="auto"/>
    </w:pPr>
    <w:rPr>
      <w:rFonts w:eastAsia="Times New Roman" w:cs="Times New Roman"/>
      <w:szCs w:val="24"/>
      <w:lang w:val="en-US"/>
    </w:rPr>
  </w:style>
  <w:style w:type="character" w:customStyle="1" w:styleId="nocontent1">
    <w:name w:val="nocontent1"/>
    <w:basedOn w:val="DefaultParagraphFont"/>
    <w:rsid w:val="00051798"/>
    <w:rPr>
      <w:color w:val="888888"/>
    </w:rPr>
  </w:style>
  <w:style w:type="paragraph" w:styleId="BalloonText">
    <w:name w:val="Balloon Text"/>
    <w:basedOn w:val="Normal"/>
    <w:link w:val="BalloonTextChar"/>
    <w:uiPriority w:val="99"/>
    <w:semiHidden/>
    <w:unhideWhenUsed/>
    <w:rsid w:val="00051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798"/>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divs>
    <w:div w:id="378864704">
      <w:bodyDiv w:val="1"/>
      <w:marLeft w:val="0"/>
      <w:marRight w:val="0"/>
      <w:marTop w:val="0"/>
      <w:marBottom w:val="0"/>
      <w:divBdr>
        <w:top w:val="none" w:sz="0" w:space="0" w:color="auto"/>
        <w:left w:val="none" w:sz="0" w:space="0" w:color="auto"/>
        <w:bottom w:val="none" w:sz="0" w:space="0" w:color="auto"/>
        <w:right w:val="none" w:sz="0" w:space="0" w:color="auto"/>
      </w:divBdr>
      <w:divsChild>
        <w:div w:id="88236696">
          <w:marLeft w:val="0"/>
          <w:marRight w:val="480"/>
          <w:marTop w:val="0"/>
          <w:marBottom w:val="480"/>
          <w:divBdr>
            <w:top w:val="none" w:sz="0" w:space="0" w:color="auto"/>
            <w:left w:val="none" w:sz="0" w:space="0" w:color="auto"/>
            <w:bottom w:val="none" w:sz="0" w:space="0" w:color="auto"/>
            <w:right w:val="none" w:sz="0" w:space="0" w:color="auto"/>
          </w:divBdr>
          <w:divsChild>
            <w:div w:id="128059776">
              <w:marLeft w:val="0"/>
              <w:marRight w:val="0"/>
              <w:marTop w:val="0"/>
              <w:marBottom w:val="0"/>
              <w:divBdr>
                <w:top w:val="none" w:sz="0" w:space="0" w:color="auto"/>
                <w:left w:val="none" w:sz="0" w:space="0" w:color="auto"/>
                <w:bottom w:val="none" w:sz="0" w:space="0" w:color="auto"/>
                <w:right w:val="none" w:sz="0" w:space="0" w:color="auto"/>
              </w:divBdr>
              <w:divsChild>
                <w:div w:id="85288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337</Words>
  <Characters>1922</Characters>
  <Application>Microsoft Office Word</Application>
  <DocSecurity>0</DocSecurity>
  <Lines>16</Lines>
  <Paragraphs>4</Paragraphs>
  <ScaleCrop>false</ScaleCrop>
  <Company>FAO of the UN</Company>
  <LinksUpToDate>false</LinksUpToDate>
  <CharactersWithSpaces>2255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FAO</dc:creator>
  <cp:keywords/>
  <dc:description/>
  <cp:lastModifiedBy>FAO</cp:lastModifiedBy>
  <cp:revision>2</cp:revision>
  <dcterms:created xsi:type="dcterms:W3CDTF">2012-02-16T06:56:00Z</dcterms:created>
  <dcterms:modified xsi:type="dcterms:W3CDTF">2012-02-16T06:58:00Z</dcterms:modified>
</cp:coreProperties>
</file>